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Кара-Кобы, а/д «Ябоган – Туекта», 324км+542м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Беш-Озек - Усть-Кан - Талда - Карагай 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Беш-Озек - Усть-Кан - Талда - Карагай 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